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Change Request Form</w:t>
      </w:r>
    </w:p>
    <w:p>
      <w:pPr>
        <w:spacing w:after="360"/>
      </w:pPr>
      <w:r>
        <w:rPr>
          <w:rFonts w:ascii="Calibri" w:cs="Calibri" w:eastAsia="Calibri" w:hAnsi="Calibri"/>
          <w:i/>
          <w:iCs/>
          <w:color w:val="4A4A46"/>
          <w:sz w:val="22"/>
          <w:szCs w:val="22"/>
        </w:rPr>
        <w:t xml:space="preserve">A one-page form that records a requested change, its effect on scope, timeline, and fee, and the client's written decision.</w:t>
      </w:r>
    </w:p>
    <w:p>
      <w:pPr>
        <w:spacing w:after="160" w:line="300"/>
      </w:pPr>
      <w:r>
        <w:rPr>
          <w:rFonts w:ascii="Calibri" w:cs="Calibri" w:eastAsia="Calibri" w:hAnsi="Calibri"/>
          <w:sz w:val="22"/>
          <w:szCs w:val="22"/>
        </w:rPr>
        <w:t xml:space="preserve">This Change Request is raised under the [STATEMENT OF WORK / SCOPE OF WORK] dated [DATE] between [AGENCY LEGAL NAME] and [CLIENT LEGAL NAME] for [PROJECT NAME] (the "Agreement"). When signed by both parties it amends the Agreement. Everything in the Agreement that this form does not change stays as it is.</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Request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Field</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Entry</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Change request number</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CR-[NUMBER]</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raised</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Requested by</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ORGANIZATION]</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Prepared by</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Short 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[SIX WORDS OR FEWER]</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This estimate is valid until</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pPr>
        <w:spacing w:after="140" w:line="300"/>
        <w:ind w:left="720" w:hanging="720"/>
      </w:pPr>
      <w:r>
        <w:rPr>
          <w:rFonts w:ascii="Calibri" w:cs="Calibri" w:eastAsia="Calibri" w:hAnsi="Calibri"/>
          <w:sz w:val="22"/>
          <w:szCs w:val="22"/>
        </w:rPr>
        <w:t xml:space="preserve">1.1	</w:t>
      </w:r>
      <w:r>
        <w:rPr>
          <w:rFonts w:ascii="Calibri" w:cs="Calibri" w:eastAsia="Calibri" w:hAnsi="Calibri"/>
          <w:b/>
          <w:bCs/>
          <w:sz w:val="22"/>
          <w:szCs w:val="22"/>
        </w:rPr>
        <w:t xml:space="preserve">What is being requested.</w:t>
      </w:r>
      <w:r>
        <w:rPr>
          <w:rFonts w:ascii="Calibri" w:cs="Calibri" w:eastAsia="Calibri" w:hAnsi="Calibri"/>
          <w:sz w:val="22"/>
          <w:szCs w:val="22"/>
        </w:rPr>
        <w:t xml:space="preserve"> [DESCRIBE THE CHANGE IN PLAIN LANGUAGE. TWO TO FIVE SENTENCES.]</w:t>
      </w:r>
    </w:p>
    <w:p>
      <w:pPr>
        <w:spacing w:after="140" w:line="300"/>
        <w:ind w:left="720" w:hanging="720"/>
      </w:pPr>
      <w:r>
        <w:rPr>
          <w:rFonts w:ascii="Calibri" w:cs="Calibri" w:eastAsia="Calibri" w:hAnsi="Calibri"/>
          <w:sz w:val="22"/>
          <w:szCs w:val="22"/>
        </w:rPr>
        <w:t xml:space="preserve">1.2	</w:t>
      </w:r>
      <w:r>
        <w:rPr>
          <w:rFonts w:ascii="Calibri" w:cs="Calibri" w:eastAsia="Calibri" w:hAnsi="Calibri"/>
          <w:b/>
          <w:bCs/>
          <w:sz w:val="22"/>
          <w:szCs w:val="22"/>
        </w:rPr>
        <w:t xml:space="preserve">Why it is needed.</w:t>
      </w:r>
      <w:r>
        <w:rPr>
          <w:rFonts w:ascii="Calibri" w:cs="Calibri" w:eastAsia="Calibri" w:hAnsi="Calibri"/>
          <w:sz w:val="22"/>
          <w:szCs w:val="22"/>
        </w:rPr>
        <w:t xml:space="preserve"> [THE BUSINESS REASON, IN THE REQUESTER'S WORDS.]</w:t>
      </w:r>
    </w:p>
    <w:p>
      <w:pPr>
        <w:spacing w:after="140" w:line="300"/>
        <w:ind w:left="720" w:hanging="720"/>
      </w:pPr>
      <w:r>
        <w:rPr>
          <w:rFonts w:ascii="Calibri" w:cs="Calibri" w:eastAsia="Calibri" w:hAnsi="Calibri"/>
          <w:sz w:val="22"/>
          <w:szCs w:val="22"/>
        </w:rPr>
        <w:t xml:space="preserve">1.3	</w:t>
      </w:r>
      <w:r>
        <w:rPr>
          <w:rFonts w:ascii="Calibri" w:cs="Calibri" w:eastAsia="Calibri" w:hAnsi="Calibri"/>
          <w:b/>
          <w:bCs/>
          <w:sz w:val="22"/>
          <w:szCs w:val="22"/>
        </w:rPr>
        <w:t xml:space="preserve">Why it is a change.</w:t>
      </w:r>
      <w:r>
        <w:rPr>
          <w:rFonts w:ascii="Calibri" w:cs="Calibri" w:eastAsia="Calibri" w:hAnsi="Calibri"/>
          <w:sz w:val="22"/>
          <w:szCs w:val="22"/>
        </w:rPr>
        <w:t xml:space="preserve"> [REFERENCE THE CLAUSE, DELIVERABLE, EXCLUSION, OR ASSUMPTION IN THE AGREEMENT THAT THIS REQUEST FALLS OUTSIDE. FOR EXAMPLE: "SECTION 2 LISTS ONE PAYMENT INTEGRATION. THIS REQUEST ADDS A SECOND."]</w:t>
      </w:r>
    </w:p>
    <w:p>
      <w:pPr>
        <w:spacing w:after="140" w:line="300"/>
        <w:ind w:left="720" w:hanging="720"/>
      </w:pPr>
      <w:r>
        <w:rPr>
          <w:rFonts w:ascii="Calibri" w:cs="Calibri" w:eastAsia="Calibri" w:hAnsi="Calibri"/>
          <w:sz w:val="22"/>
          <w:szCs w:val="22"/>
        </w:rPr>
        <w:t xml:space="preserve">1.4	</w:t>
      </w:r>
      <w:r>
        <w:rPr>
          <w:rFonts w:ascii="Calibri" w:cs="Calibri" w:eastAsia="Calibri" w:hAnsi="Calibri"/>
          <w:b/>
          <w:bCs/>
          <w:sz w:val="22"/>
          <w:szCs w:val="22"/>
        </w:rPr>
        <w:t xml:space="preserve">Type of change.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Addition to scope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Removal from scope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Substitution (one item swapped for another)</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Assumption in the Agreement proved incorrect</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Change to timeline only</w:t>
      </w:r>
    </w:p>
    <w:p>
      <w:pPr>
        <w:spacing w:after="60"/>
      </w:pP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Impact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Area</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Current</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If approved</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Difference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Scope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THE AGREEMENT SAYS NOW]</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WILL SAY]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IS ADDED OR REMOVED]</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Effort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 HOURS]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Fee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 AMOUNT]</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Final delivery 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 BUSINESS DAYS]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Other milestones affected</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[MILESTONE, 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[MILESTONE, 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 BUSINESS DAYS]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Ongoing costs after launch</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PER MONTH]</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PER MONTH]</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 AMOUNT PER MONTH]</w:t>
            </w:r>
          </w:p>
        </w:tc>
      </w:tr>
    </w:tbl>
    <w:p>
      <w:pPr>
        <w:spacing w:after="160"/>
      </w:pPr>
    </w:p>
    <w:p>
      <w:pPr>
        <w:spacing w:after="140" w:line="300"/>
        <w:ind w:left="720" w:hanging="720"/>
      </w:pPr>
      <w:r>
        <w:rPr>
          <w:rFonts w:ascii="Calibri" w:cs="Calibri" w:eastAsia="Calibri" w:hAnsi="Calibri"/>
          <w:sz w:val="22"/>
          <w:szCs w:val="22"/>
        </w:rPr>
        <w:t xml:space="preserve">2.1	</w:t>
      </w:r>
      <w:r>
        <w:rPr>
          <w:rFonts w:ascii="Calibri" w:cs="Calibri" w:eastAsia="Calibri" w:hAnsi="Calibri"/>
          <w:b/>
          <w:bCs/>
          <w:sz w:val="22"/>
          <w:szCs w:val="22"/>
        </w:rPr>
        <w:t xml:space="preserve">How the fee was calculated.</w:t>
      </w:r>
      <w:r>
        <w:rPr>
          <w:rFonts w:ascii="Calibri" w:cs="Calibri" w:eastAsia="Calibri" w:hAnsi="Calibri"/>
          <w:sz w:val="22"/>
          <w:szCs w:val="22"/>
        </w:rPr>
        <w:t xml:space="preserve"> [HOURS] hours at [RATE] per hour, or a fixed amount of [AMOUNT]. Third-party costs of [AMOUNT] are [INCLUDED / BILLED SEPARATELY].</w:t>
      </w:r>
    </w:p>
    <w:p>
      <w:pPr>
        <w:spacing w:after="140" w:line="300"/>
        <w:ind w:left="720" w:hanging="720"/>
      </w:pPr>
      <w:r>
        <w:rPr>
          <w:rFonts w:ascii="Calibri" w:cs="Calibri" w:eastAsia="Calibri" w:hAnsi="Calibri"/>
          <w:sz w:val="22"/>
          <w:szCs w:val="22"/>
        </w:rPr>
        <w:t xml:space="preserve">2.2	</w:t>
      </w:r>
      <w:r>
        <w:rPr>
          <w:rFonts w:ascii="Calibri" w:cs="Calibri" w:eastAsia="Calibri" w:hAnsi="Calibri"/>
          <w:b/>
          <w:bCs/>
          <w:sz w:val="22"/>
          <w:szCs w:val="22"/>
        </w:rPr>
        <w:t xml:space="preserve">Knock-on effects and risks.</w:t>
      </w:r>
      <w:r>
        <w:rPr>
          <w:rFonts w:ascii="Calibri" w:cs="Calibri" w:eastAsia="Calibri" w:hAnsi="Calibri"/>
          <w:sz w:val="22"/>
          <w:szCs w:val="22"/>
        </w:rPr>
        <w:t xml:space="preserve"> [ANYTHING ELSE THIS CHANGE TOUCHES: OTHER DELIVERABLES, TESTING, TRAINING, DOCUMENTATION, PERFORMANCE, THIRD PARTIES.]</w:t>
      </w:r>
    </w:p>
    <w:p>
      <w:pPr>
        <w:spacing w:after="140" w:line="300"/>
        <w:ind w:left="720" w:hanging="720"/>
      </w:pPr>
      <w:r>
        <w:rPr>
          <w:rFonts w:ascii="Calibri" w:cs="Calibri" w:eastAsia="Calibri" w:hAnsi="Calibri"/>
          <w:sz w:val="22"/>
          <w:szCs w:val="22"/>
        </w:rPr>
        <w:t xml:space="preserve">2.3	</w:t>
      </w:r>
      <w:r>
        <w:rPr>
          <w:rFonts w:ascii="Calibri" w:cs="Calibri" w:eastAsia="Calibri" w:hAnsi="Calibri"/>
          <w:b/>
          <w:bCs/>
          <w:sz w:val="22"/>
          <w:szCs w:val="22"/>
        </w:rPr>
        <w:t xml:space="preserve">What happens if this is not approved.</w:t>
      </w:r>
      <w:r>
        <w:rPr>
          <w:rFonts w:ascii="Calibri" w:cs="Calibri" w:eastAsia="Calibri" w:hAnsi="Calibri"/>
          <w:sz w:val="22"/>
          <w:szCs w:val="22"/>
        </w:rPr>
        <w:t xml:space="preserve"> [THE CONSEQUENCE OF DOING NOTHING. OFTEN "THE PROJECT CONTINUES AS ORIGINALLY SCOPED".]</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Options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Option</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Description</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Fee impact</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Timeline impact</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Do the change now, as described in section 1</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[BUSINESS DAYS]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Swap: do the change and remove [ITEM OF SIMILAR SIZE] from scope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OR NONE]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[BUSINESS DAYS OR NONE]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Defer: finish the current scope, then do the change as a follow-on phase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BILLED SEPARATELY]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None on current project</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Decline: continue with the current scope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None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None</w:t>
            </w:r>
          </w:p>
        </w:tc>
      </w:tr>
    </w:tbl>
    <w:p>
      <w:pPr>
        <w:spacing w:after="160"/>
      </w:pPr>
    </w:p>
    <w:p>
      <w:pPr>
        <w:spacing w:after="140" w:line="300"/>
        <w:ind w:left="720" w:hanging="720"/>
      </w:pPr>
      <w:r>
        <w:rPr>
          <w:rFonts w:ascii="Calibri" w:cs="Calibri" w:eastAsia="Calibri" w:hAnsi="Calibri"/>
          <w:sz w:val="22"/>
          <w:szCs w:val="22"/>
        </w:rPr>
        <w:t xml:space="preserve">3.1	</w:t>
      </w:r>
      <w:r>
        <w:rPr>
          <w:rFonts w:ascii="Calibri" w:cs="Calibri" w:eastAsia="Calibri" w:hAnsi="Calibri"/>
          <w:b/>
          <w:bCs/>
          <w:sz w:val="22"/>
          <w:szCs w:val="22"/>
        </w:rPr>
        <w:t xml:space="preserve">Our recommendation.</w:t>
      </w:r>
      <w:r>
        <w:rPr>
          <w:rFonts w:ascii="Calibri" w:cs="Calibri" w:eastAsia="Calibri" w:hAnsi="Calibri"/>
          <w:sz w:val="22"/>
          <w:szCs w:val="22"/>
        </w:rPr>
        <w:t xml:space="preserve"> [OPTION LETTER AND ONE SENTENCE EXPLAINING WHY.]</w:t>
      </w: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Decision</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Option A approved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Option B approved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Option C approved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Option D: request declined, original scope stands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More information needed: [WHAT IS NEEDED]</w:t>
      </w:r>
    </w:p>
    <w:p>
      <w:pPr>
        <w:spacing w:after="60"/>
      </w:pPr>
    </w:p>
    <w:p>
      <w:pPr>
        <w:spacing w:after="140" w:line="300"/>
        <w:ind w:left="720" w:hanging="720"/>
      </w:pPr>
      <w:r>
        <w:rPr>
          <w:rFonts w:ascii="Calibri" w:cs="Calibri" w:eastAsia="Calibri" w:hAnsi="Calibri"/>
          <w:sz w:val="22"/>
          <w:szCs w:val="22"/>
        </w:rPr>
        <w:t xml:space="preserve">4.1	</w:t>
      </w:r>
      <w:r>
        <w:rPr>
          <w:rFonts w:ascii="Calibri" w:cs="Calibri" w:eastAsia="Calibri" w:hAnsi="Calibri"/>
          <w:b/>
          <w:bCs/>
          <w:sz w:val="22"/>
          <w:szCs w:val="22"/>
        </w:rPr>
        <w:t xml:space="preserve">Payment for this change.</w:t>
      </w:r>
      <w:r>
        <w:rPr>
          <w:rFonts w:ascii="Calibri" w:cs="Calibri" w:eastAsia="Calibri" w:hAnsi="Calibri"/>
          <w:sz w:val="22"/>
          <w:szCs w:val="22"/>
        </w:rPr>
        <w:t xml:space="preserve"> The fee difference in section 2 will be invoiced [ON APPROVAL / WITH THE NEXT MILESTONE / ON COMPLETION OF THE CHANGE] and is payable on the terms in the Agreement.</w:t>
      </w:r>
    </w:p>
    <w:p>
      <w:pPr>
        <w:spacing w:after="140" w:line="300"/>
        <w:ind w:left="720" w:hanging="720"/>
      </w:pPr>
      <w:r>
        <w:rPr>
          <w:rFonts w:ascii="Calibri" w:cs="Calibri" w:eastAsia="Calibri" w:hAnsi="Calibri"/>
          <w:sz w:val="22"/>
          <w:szCs w:val="22"/>
        </w:rPr>
        <w:t xml:space="preserve">4.2	</w:t>
      </w:r>
      <w:r>
        <w:rPr>
          <w:rFonts w:ascii="Calibri" w:cs="Calibri" w:eastAsia="Calibri" w:hAnsi="Calibri"/>
          <w:b/>
          <w:bCs/>
          <w:sz w:val="22"/>
          <w:szCs w:val="22"/>
        </w:rPr>
        <w:t xml:space="preserve">Start of work.</w:t>
      </w:r>
      <w:r>
        <w:rPr>
          <w:rFonts w:ascii="Calibri" w:cs="Calibri" w:eastAsia="Calibri" w:hAnsi="Calibri"/>
          <w:sz w:val="22"/>
          <w:szCs w:val="22"/>
        </w:rPr>
        <w:t xml:space="preserve"> Work on this change starts when both parties have signed this form. If it is signed after the validity date in section 1, we will confirm or revise the fee and dates before starting.</w:t>
      </w:r>
    </w:p>
    <w:p>
      <w:pPr>
        <w:spacing w:after="140" w:line="300"/>
        <w:ind w:left="720" w:hanging="720"/>
      </w:pPr>
      <w:r>
        <w:rPr>
          <w:rFonts w:ascii="Calibri" w:cs="Calibri" w:eastAsia="Calibri" w:hAnsi="Calibri"/>
          <w:sz w:val="22"/>
          <w:szCs w:val="22"/>
        </w:rPr>
        <w:t xml:space="preserve">4.3	</w:t>
      </w:r>
      <w:r>
        <w:rPr>
          <w:rFonts w:ascii="Calibri" w:cs="Calibri" w:eastAsia="Calibri" w:hAnsi="Calibri"/>
          <w:b/>
          <w:bCs/>
          <w:sz w:val="22"/>
          <w:szCs w:val="22"/>
        </w:rPr>
        <w:t xml:space="preserve">Authority.</w:t>
      </w:r>
      <w:r>
        <w:rPr>
          <w:rFonts w:ascii="Calibri" w:cs="Calibri" w:eastAsia="Calibri" w:hAnsi="Calibri"/>
          <w:sz w:val="22"/>
          <w:szCs w:val="22"/>
        </w:rPr>
        <w:t xml:space="preserve"> The person signing for the client confirms they are the project contact named in the Agreement or have authority to approve additional fees on the client's behalf.</w:t>
      </w: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Signatures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For [AGENCY LEGAL NAME]</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For [CLIENT LEGAL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Clause notes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How to use this form</w:t>
      </w:r>
    </w:p>
    <w:p>
      <w:pPr>
        <w:spacing w:after="160" w:line="300"/>
      </w:pPr>
      <w:r>
        <w:rPr>
          <w:rFonts w:ascii="Calibri" w:cs="Calibri" w:eastAsia="Calibri" w:hAnsi="Calibri"/>
          <w:sz w:val="22"/>
          <w:szCs w:val="22"/>
        </w:rPr>
        <w:t xml:space="preserve">Fill it in yourself. Never send a client a blank form and ask them to complete it. The client's job is to describe what they want in a sentence, by email or on a call. Your job is to turn that into a priced, dated document they can approve with one reply. The whole thing should take you fifteen to thirty minutes for an ordinary change. If it takes longer, the change needs investigation first, and your agreement should let you bill for that.</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Numbering and the log</w:t>
      </w:r>
    </w:p>
    <w:p>
      <w:pPr>
        <w:spacing w:after="160" w:line="300"/>
      </w:pPr>
      <w:r>
        <w:rPr>
          <w:rFonts w:ascii="Calibri" w:cs="Calibri" w:eastAsia="Calibri" w:hAnsi="Calibri"/>
          <w:sz w:val="22"/>
          <w:szCs w:val="22"/>
        </w:rPr>
        <w:t xml:space="preserve">Number every request in sequence, including the ones that get declined and the ones you do for free. Keep a simple log with the number, title, date, decision, and fee. At the end of the project the log tells you and the client exactly how the original scope became the final one. It also tells you how badly you estimated, which is worth knowing before the next proposal.</w:t>
      </w:r>
    </w:p>
    <w:p>
      <w:pPr>
        <w:pStyle w:val="Heading3"/>
        <w:keepNext/>
        <w:spacing w:after="120" w:before="240"/>
      </w:pPr>
      <w:r>
        <w:rPr>
          <w:rFonts w:ascii="Georgia" w:cs="Georgia" w:eastAsia="Georgia" w:hAnsi="Georgia"/>
          <w:b/>
          <w:bCs/>
          <w:color w:val="1A1A1A"/>
          <w:sz w:val="23"/>
          <w:szCs w:val="23"/>
        </w:rPr>
        <w:t xml:space="preserve">1.3 </w:t>
      </w:r>
      <w:r>
        <w:rPr>
          <w:rFonts w:ascii="Georgia" w:cs="Georgia" w:eastAsia="Georgia" w:hAnsi="Georgia"/>
          <w:b/>
          <w:bCs/>
          <w:color w:val="1A1A1A"/>
          <w:sz w:val="23"/>
          <w:szCs w:val="23"/>
        </w:rPr>
        <w:t xml:space="preserve">Why it is a change</w:t>
      </w:r>
    </w:p>
    <w:p>
      <w:pPr>
        <w:spacing w:after="160" w:line="300"/>
      </w:pPr>
      <w:r>
        <w:rPr>
          <w:rFonts w:ascii="Calibri" w:cs="Calibri" w:eastAsia="Calibri" w:hAnsi="Calibri"/>
          <w:sz w:val="22"/>
          <w:szCs w:val="22"/>
        </w:rPr>
        <w:t xml:space="preserve">This is the field most people skip, and it is the one that prevents the argument. Quote the line of the scope that the request falls outside. "Section 3.1 excludes data migration beyond 500 records. The export you sent contains 14,000." When the reference is specific, the client's question changes from "why are you charging me?" to "which option do I want?". If you cannot find a line to quote, either the request is in scope and you should do it, or your scope has a hole and you have learned something expensive.</w:t>
      </w:r>
    </w:p>
    <w:p>
      <w:pPr>
        <w:pStyle w:val="Heading3"/>
        <w:keepNext/>
        <w:spacing w:after="120" w:before="240"/>
      </w:pPr>
      <w:r>
        <w:rPr>
          <w:rFonts w:ascii="Georgia" w:cs="Georgia" w:eastAsia="Georgia" w:hAnsi="Georgia"/>
          <w:b/>
          <w:bCs/>
          <w:color w:val="1A1A1A"/>
          <w:sz w:val="23"/>
          <w:szCs w:val="23"/>
        </w:rPr>
        <w:t xml:space="preserve">1.4 </w:t>
      </w:r>
      <w:r>
        <w:rPr>
          <w:rFonts w:ascii="Georgia" w:cs="Georgia" w:eastAsia="Georgia" w:hAnsi="Georgia"/>
          <w:b/>
          <w:bCs/>
          <w:color w:val="1A1A1A"/>
          <w:sz w:val="23"/>
          <w:szCs w:val="23"/>
        </w:rPr>
        <w:t xml:space="preserve">Type of change</w:t>
      </w:r>
    </w:p>
    <w:p>
      <w:pPr>
        <w:spacing w:after="160" w:line="300"/>
      </w:pPr>
      <w:r>
        <w:rPr>
          <w:rFonts w:ascii="Calibri" w:cs="Calibri" w:eastAsia="Calibri" w:hAnsi="Calibri"/>
          <w:sz w:val="22"/>
          <w:szCs w:val="22"/>
        </w:rPr>
        <w:t xml:space="preserve">The "assumption proved incorrect" box matters. Many changes come from the client's systems, content, or third parties turning out different from what you were told. Nobody asked for anything new. The form treats those the same way as a new feature, which is correct, because the effect on your cost is the same.</w:t>
      </w:r>
    </w:p>
    <w:p>
      <w:pPr>
        <w:pStyle w:val="Heading3"/>
        <w:keepNext/>
        <w:spacing w:after="120" w:before="240"/>
      </w:pPr>
      <w:r>
        <w:rPr>
          <w:rFonts w:ascii="Georgia" w:cs="Georgia" w:eastAsia="Georgia" w:hAnsi="Georgia"/>
          <w:b/>
          <w:bCs/>
          <w:color w:val="1A1A1A"/>
          <w:sz w:val="23"/>
          <w:szCs w:val="23"/>
        </w:rPr>
        <w:t xml:space="preserve">2. </w:t>
      </w:r>
      <w:r>
        <w:rPr>
          <w:rFonts w:ascii="Georgia" w:cs="Georgia" w:eastAsia="Georgia" w:hAnsi="Georgia"/>
          <w:b/>
          <w:bCs/>
          <w:color w:val="1A1A1A"/>
          <w:sz w:val="23"/>
          <w:szCs w:val="23"/>
        </w:rPr>
        <w:t xml:space="preserve">The impact table</w:t>
      </w:r>
    </w:p>
    <w:p>
      <w:pPr>
        <w:spacing w:after="160" w:line="300"/>
      </w:pPr>
      <w:r>
        <w:rPr>
          <w:rFonts w:ascii="Calibri" w:cs="Calibri" w:eastAsia="Calibri" w:hAnsi="Calibri"/>
          <w:sz w:val="22"/>
          <w:szCs w:val="22"/>
        </w:rPr>
        <w:t xml:space="preserve">Show the timeline effect even when the fee effect is zero. A free change that moves the launch date by a week is still a change, and the client should approve the week. The "ongoing costs" row is for changes that add a subscription, hosting load, or maintenance burden after launch. Clients forget those, and they come back to you a year later as a complaint.</w:t>
      </w:r>
    </w:p>
    <w:p>
      <w:pPr>
        <w:pStyle w:val="Heading3"/>
        <w:keepNext/>
        <w:spacing w:after="120" w:before="240"/>
      </w:pPr>
      <w:r>
        <w:rPr>
          <w:rFonts w:ascii="Georgia" w:cs="Georgia" w:eastAsia="Georgia" w:hAnsi="Georgia"/>
          <w:b/>
          <w:bCs/>
          <w:color w:val="1A1A1A"/>
          <w:sz w:val="23"/>
          <w:szCs w:val="23"/>
        </w:rPr>
        <w:t xml:space="preserve">2.1 </w:t>
      </w:r>
      <w:r>
        <w:rPr>
          <w:rFonts w:ascii="Georgia" w:cs="Georgia" w:eastAsia="Georgia" w:hAnsi="Georgia"/>
          <w:b/>
          <w:bCs/>
          <w:color w:val="1A1A1A"/>
          <w:sz w:val="23"/>
          <w:szCs w:val="23"/>
        </w:rPr>
        <w:t xml:space="preserve">Showing the calculation</w:t>
      </w:r>
    </w:p>
    <w:p>
      <w:pPr>
        <w:spacing w:after="160" w:line="300"/>
      </w:pPr>
      <w:r>
        <w:rPr>
          <w:rFonts w:ascii="Calibri" w:cs="Calibri" w:eastAsia="Calibri" w:hAnsi="Calibri"/>
          <w:sz w:val="22"/>
          <w:szCs w:val="22"/>
        </w:rPr>
        <w:t xml:space="preserve">Show hours and rate on small changes. It builds trust and it trains the client to estimate the cost of their own ideas before they raise them. On large changes, quote a fixed amount and leave the hours out. A fixed amount stops line-by-line haggling over how long a task should take.</w:t>
      </w:r>
    </w:p>
    <w:p>
      <w:pPr>
        <w:pStyle w:val="Heading3"/>
        <w:keepNext/>
        <w:spacing w:after="120" w:before="240"/>
      </w:pPr>
      <w:r>
        <w:rPr>
          <w:rFonts w:ascii="Georgia" w:cs="Georgia" w:eastAsia="Georgia" w:hAnsi="Georgia"/>
          <w:b/>
          <w:bCs/>
          <w:color w:val="1A1A1A"/>
          <w:sz w:val="23"/>
          <w:szCs w:val="23"/>
        </w:rPr>
        <w:t xml:space="preserve">3. </w:t>
      </w:r>
      <w:r>
        <w:rPr>
          <w:rFonts w:ascii="Georgia" w:cs="Georgia" w:eastAsia="Georgia" w:hAnsi="Georgia"/>
          <w:b/>
          <w:bCs/>
          <w:color w:val="1A1A1A"/>
          <w:sz w:val="23"/>
          <w:szCs w:val="23"/>
        </w:rPr>
        <w:t xml:space="preserve">Options</w:t>
      </w:r>
    </w:p>
    <w:p>
      <w:pPr>
        <w:spacing w:after="160" w:line="300"/>
      </w:pPr>
      <w:r>
        <w:rPr>
          <w:rFonts w:ascii="Calibri" w:cs="Calibri" w:eastAsia="Calibri" w:hAnsi="Calibri"/>
          <w:sz w:val="22"/>
          <w:szCs w:val="22"/>
        </w:rPr>
        <w:t xml:space="preserve">Always give more than one option. A single price is an ultimatum. Four options is a decision, and it puts the client back in charge of their own budget. The swap in option B is the most useful tool you have with a client whose budget is fixed. Something of similar size comes out, the new thing goes in, the fee does not move. The deferral in option C is the right answer for most good ideas that arrive late. It also gives you a ready list of follow-on work for the day after launch.</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Zero-fee changes</w:t>
      </w:r>
    </w:p>
    <w:p>
      <w:pPr>
        <w:spacing w:after="160" w:line="300"/>
      </w:pPr>
      <w:r>
        <w:rPr>
          <w:rFonts w:ascii="Calibri" w:cs="Calibri" w:eastAsia="Calibri" w:hAnsi="Calibri"/>
          <w:sz w:val="22"/>
          <w:szCs w:val="22"/>
        </w:rPr>
        <w:t xml:space="preserve">Use the form when you are doing a change for free. Write the real value in the fee row, then show a 100% discount. The client sees what they received, the record shows the scope moved, and the next request starts from the understanding that changes have a price. Goodwill you gave away without a record is forgotten within two weeks.</w:t>
      </w:r>
    </w:p>
    <w:p>
      <w:pPr>
        <w:pStyle w:val="Heading3"/>
        <w:keepNext/>
        <w:spacing w:after="120" w:before="240"/>
      </w:pPr>
      <w:r>
        <w:rPr>
          <w:rFonts w:ascii="Georgia" w:cs="Georgia" w:eastAsia="Georgia" w:hAnsi="Georgia"/>
          <w:b/>
          <w:bCs/>
          <w:color w:val="1A1A1A"/>
          <w:sz w:val="23"/>
          <w:szCs w:val="23"/>
        </w:rPr>
        <w:t xml:space="preserve">4.2 </w:t>
      </w:r>
      <w:r>
        <w:rPr>
          <w:rFonts w:ascii="Georgia" w:cs="Georgia" w:eastAsia="Georgia" w:hAnsi="Georgia"/>
          <w:b/>
          <w:bCs/>
          <w:color w:val="1A1A1A"/>
          <w:sz w:val="23"/>
          <w:szCs w:val="23"/>
        </w:rPr>
        <w:t xml:space="preserve">Validity date</w:t>
      </w:r>
    </w:p>
    <w:p>
      <w:pPr>
        <w:spacing w:after="160" w:line="300"/>
      </w:pPr>
      <w:r>
        <w:rPr>
          <w:rFonts w:ascii="Calibri" w:cs="Calibri" w:eastAsia="Calibri" w:hAnsi="Calibri"/>
          <w:sz w:val="22"/>
          <w:szCs w:val="22"/>
        </w:rPr>
        <w:t xml:space="preserve">Your estimate assumes the change slots into the project at its current stage. The same change approved three weeks later may land after the affected work has been tested and signed off, which makes it more expensive. Five to ten business days of validity is reasonable. Clients rarely object.</w:t>
      </w:r>
    </w:p>
    <w:p>
      <w:pPr>
        <w:pStyle w:val="Heading3"/>
        <w:keepNext/>
        <w:spacing w:after="120" w:before="240"/>
      </w:pPr>
      <w:r>
        <w:rPr>
          <w:rFonts w:ascii="Georgia" w:cs="Georgia" w:eastAsia="Georgia" w:hAnsi="Georgia"/>
          <w:b/>
          <w:bCs/>
          <w:color w:val="1A1A1A"/>
          <w:sz w:val="23"/>
          <w:szCs w:val="23"/>
        </w:rPr>
        <w:t xml:space="preserve">4.3 </w:t>
      </w:r>
      <w:r>
        <w:rPr>
          <w:rFonts w:ascii="Georgia" w:cs="Georgia" w:eastAsia="Georgia" w:hAnsi="Georgia"/>
          <w:b/>
          <w:bCs/>
          <w:color w:val="1A1A1A"/>
          <w:sz w:val="23"/>
          <w:szCs w:val="23"/>
        </w:rPr>
        <w:t xml:space="preserve">Authority</w:t>
      </w:r>
    </w:p>
    <w:p>
      <w:pPr>
        <w:spacing w:after="160" w:line="300"/>
      </w:pPr>
      <w:r>
        <w:rPr>
          <w:rFonts w:ascii="Calibri" w:cs="Calibri" w:eastAsia="Calibri" w:hAnsi="Calibri"/>
          <w:sz w:val="22"/>
          <w:szCs w:val="22"/>
        </w:rPr>
        <w:t xml:space="preserve">This sentence protects you from the approval that later turns out to have come from someone who could not approve spending. It matters most with larger clients, where the person you work with daily often has no budget authority. If your contact hesitates at this line, ask who does have authority and send the form to them.</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What clients push back on</w:t>
      </w:r>
    </w:p>
    <w:p>
      <w:pPr>
        <w:spacing w:after="160" w:line="300"/>
      </w:pPr>
      <w:r>
        <w:rPr>
          <w:rFonts w:ascii="Calibri" w:cs="Calibri" w:eastAsia="Calibri" w:hAnsi="Calibri"/>
          <w:sz w:val="22"/>
          <w:szCs w:val="22"/>
        </w:rPr>
        <w:t xml:space="preserve">The form itself, the first time. Some clients see paperwork for a small change as unfriendly. Explain it once, at kickoff, before any change exists: every change gets a short form so that nobody is surprised by an invoice. After the first two or three, clients stop noticing the form and start valuing the record. The second pushback is on being charged at all for something they consider small. Concede small things freely and on the record. Hold firm on the principle that the form gets signed before work starts, whatever the fee.</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Signature by email</w:t>
      </w:r>
    </w:p>
    <w:p>
      <w:pPr>
        <w:spacing w:after="160" w:line="300"/>
      </w:pPr>
      <w:r>
        <w:rPr>
          <w:rFonts w:ascii="Calibri" w:cs="Calibri" w:eastAsia="Calibri" w:hAnsi="Calibri"/>
          <w:sz w:val="22"/>
          <w:szCs w:val="22"/>
        </w:rPr>
        <w:t xml:space="preserve">A wet signature is unnecessary for most changes. A reply from the project contact that says "Approved, option A, CR-07" is a written approval in most jurisdictions and under most agreements. Check that your agreement's change clause accepts email. For changes above a threshold you choose, such as 10% of the original fee, use a signed copy.</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Change Request Form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Request Form</dc:title>
  <dc:creator>Scope &amp; Bill</dc:creator>
  <dc:description>A one-page form that records a requested change, its effect on scope, timeline, and fee, and the client's written decision.</dc:description>
  <cp:lastModifiedBy>Un-named</cp:lastModifiedBy>
  <cp:revision>1</cp:revision>
  <dcterms:created xsi:type="dcterms:W3CDTF">2026-10-05T17:40:40.301Z</dcterms:created>
  <dcterms:modified xsi:type="dcterms:W3CDTF">2026-10-05T17:40:40.301Z</dcterms:modified>
</cp:coreProperties>
</file>

<file path=docProps/custom.xml><?xml version="1.0" encoding="utf-8"?>
<Properties xmlns="http://schemas.openxmlformats.org/officeDocument/2006/custom-properties" xmlns:vt="http://schemas.openxmlformats.org/officeDocument/2006/docPropsVTypes"/>
</file>