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Scope of Work</w:t>
      </w:r>
    </w:p>
    <w:p>
      <w:pPr>
        <w:spacing w:after="360"/>
      </w:pPr>
      <w:r>
        <w:rPr>
          <w:rFonts w:ascii="Calibri" w:cs="Calibri" w:eastAsia="Calibri" w:hAnsi="Calibri"/>
          <w:i/>
          <w:iCs/>
          <w:color w:val="4A4A46"/>
          <w:sz w:val="22"/>
          <w:szCs w:val="22"/>
        </w:rPr>
        <w:t xml:space="preserve">A short-form scope of work for fixed-fee projects under $25,000: what is included, what is excluded, and how changes get priced.</w:t>
      </w:r>
    </w:p>
    <w:p>
      <w:pPr>
        <w:spacing w:after="160" w:line="300"/>
      </w:pPr>
      <w:r>
        <w:rPr>
          <w:rFonts w:ascii="Calibri" w:cs="Calibri" w:eastAsia="Calibri" w:hAnsi="Calibri"/>
          <w:sz w:val="22"/>
          <w:szCs w:val="22"/>
        </w:rPr>
        <w:t xml:space="preserve">This Scope of Work is dated [DATE] and is between [AGENCY LEGAL NAME] ("we", "us") and [CLIENT LEGAL NAME] ("you"). It describes the work we will do for the project known as [PROJECT NAME]. If we have a signed services agreement with you, this document sits under it. If we do not, the terms in section 9 apply.</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What you are trying to achieve</w:t>
      </w:r>
    </w:p>
    <w:p>
      <w:pPr>
        <w:spacing w:after="140" w:line="300"/>
        <w:ind w:left="720" w:hanging="720"/>
      </w:pPr>
      <w:r>
        <w:rPr>
          <w:rFonts w:ascii="Calibri" w:cs="Calibri" w:eastAsia="Calibri" w:hAnsi="Calibri"/>
          <w:sz w:val="22"/>
          <w:szCs w:val="22"/>
        </w:rPr>
        <w:t xml:space="preserve">1.1	</w:t>
      </w:r>
      <w:r>
        <w:rPr>
          <w:rFonts w:ascii="Calibri" w:cs="Calibri" w:eastAsia="Calibri" w:hAnsi="Calibri"/>
          <w:sz w:val="22"/>
          <w:szCs w:val="22"/>
        </w:rPr>
        <w:t xml:space="preserve">You want [ONE OR TWO SENTENCES DESCRIBING THE BUSINESS OUTCOME, IN THE CLIENT'S WORDS].</w:t>
      </w:r>
    </w:p>
    <w:p>
      <w:pPr>
        <w:spacing w:after="140" w:line="300"/>
        <w:ind w:left="720" w:hanging="720"/>
      </w:pPr>
      <w:r>
        <w:rPr>
          <w:rFonts w:ascii="Calibri" w:cs="Calibri" w:eastAsia="Calibri" w:hAnsi="Calibri"/>
          <w:sz w:val="22"/>
          <w:szCs w:val="22"/>
        </w:rPr>
        <w:t xml:space="preserve">1.2	</w:t>
      </w:r>
      <w:r>
        <w:rPr>
          <w:rFonts w:ascii="Calibri" w:cs="Calibri" w:eastAsia="Calibri" w:hAnsi="Calibri"/>
          <w:sz w:val="22"/>
          <w:szCs w:val="22"/>
        </w:rPr>
        <w:t xml:space="preserve">The project is finished when the deliverables in section 2 have been accepted under section 6. The outcome in clause 1.1 explains why we are doing the work. It is not a deliverable and we do not guarantee it.</w:t>
      </w: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What we will deliver</w:t>
      </w:r>
    </w:p>
    <w:p>
      <w:pPr>
        <w:spacing w:after="140" w:line="300"/>
        <w:ind w:left="720" w:hanging="720"/>
      </w:pPr>
      <w:r>
        <w:rPr>
          <w:rFonts w:ascii="Calibri" w:cs="Calibri" w:eastAsia="Calibri" w:hAnsi="Calibri"/>
          <w:sz w:val="22"/>
          <w:szCs w:val="22"/>
        </w:rPr>
        <w:t xml:space="preserve">2.1	</w:t>
      </w:r>
      <w:r>
        <w:rPr>
          <w:rFonts w:ascii="Calibri" w:cs="Calibri" w:eastAsia="Calibri" w:hAnsi="Calibri"/>
          <w:sz w:val="22"/>
          <w:szCs w:val="22"/>
        </w:rPr>
        <w:t xml:space="preserve">We will deliver the following, and only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No.</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Deliverable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What "done" means</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Quantity or limit</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D1</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[OBSERVABLE ACCEPTANCE TEST]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[E.G. UP TO 8 PAGE TEMPLATES]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D2</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[OBSERVABLE ACCEPTANCE TEST]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[E.G. 1 INTEGRATION, 2 ENDPOINTS]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D3</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[OBSERVABLE ACCEPTANCE TEST]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[E.G. 1 TRAINING SESSION, 60 MINUTES]</w:t>
            </w:r>
          </w:p>
        </w:tc>
      </w:tr>
    </w:tbl>
    <w:p>
      <w:pPr>
        <w:spacing w:after="160"/>
      </w:pPr>
    </w:p>
    <w:p>
      <w:pPr>
        <w:spacing w:after="140" w:line="300"/>
        <w:ind w:left="720" w:hanging="720"/>
      </w:pPr>
      <w:r>
        <w:rPr>
          <w:rFonts w:ascii="Calibri" w:cs="Calibri" w:eastAsia="Calibri" w:hAnsi="Calibri"/>
          <w:sz w:val="22"/>
          <w:szCs w:val="22"/>
        </w:rPr>
        <w:t xml:space="preserve">2.2	</w:t>
      </w:r>
      <w:r>
        <w:rPr>
          <w:rFonts w:ascii="Calibri" w:cs="Calibri" w:eastAsia="Calibri" w:hAnsi="Calibri"/>
          <w:sz w:val="22"/>
          <w:szCs w:val="22"/>
        </w:rPr>
        <w:t xml:space="preserve">Each deliverable includes [NUMBER] rounds of revisions. A round is one consolidated list of changes, sent in writing by your project contact, within the review period in clause 5.3. Feedback that arrives after a round has closed starts the next round.</w:t>
      </w:r>
    </w:p>
    <w:p>
      <w:pPr>
        <w:spacing w:after="140" w:line="300"/>
        <w:ind w:left="720" w:hanging="720"/>
      </w:pPr>
      <w:r>
        <w:rPr>
          <w:rFonts w:ascii="Calibri" w:cs="Calibri" w:eastAsia="Calibri" w:hAnsi="Calibri"/>
          <w:sz w:val="22"/>
          <w:szCs w:val="22"/>
        </w:rPr>
        <w:t xml:space="preserve">2.3	</w:t>
      </w:r>
      <w:r>
        <w:rPr>
          <w:rFonts w:ascii="Calibri" w:cs="Calibri" w:eastAsia="Calibri" w:hAnsi="Calibri"/>
          <w:sz w:val="22"/>
          <w:szCs w:val="22"/>
        </w:rPr>
        <w:t xml:space="preserve">Where a quantity or limit is stated in the table, work beyond that limit is a change under section 7.</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What is not included</w:t>
      </w:r>
    </w:p>
    <w:p>
      <w:pPr>
        <w:spacing w:after="140" w:line="300"/>
        <w:ind w:left="720" w:hanging="720"/>
      </w:pPr>
      <w:r>
        <w:rPr>
          <w:rFonts w:ascii="Calibri" w:cs="Calibri" w:eastAsia="Calibri" w:hAnsi="Calibri"/>
          <w:sz w:val="22"/>
          <w:szCs w:val="22"/>
        </w:rPr>
        <w:t xml:space="preserve">3.1	</w:t>
      </w:r>
      <w:r>
        <w:rPr>
          <w:rFonts w:ascii="Calibri" w:cs="Calibri" w:eastAsia="Calibri" w:hAnsi="Calibri"/>
          <w:sz w:val="22"/>
          <w:szCs w:val="22"/>
        </w:rPr>
        <w:t xml:space="preserve">Anything not listed in section 2 is out of scope. To avoid doubt, the following are excluded unless they appear in section 2:</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Content writing, copy editing, photography, and translation</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Migration of existing data or content beyond [STATED LIMIT]</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Integrations with third-party systems other than [NAMED SYSTEMS]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Support for browsers, devices, or operating systems other than [LIST]</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Hosting, domains, licenses, and other third-party costs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Training beyond the sessions listed in section 2</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Maintenance, support, and bug fixes after the warranty period in clause 6.4</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Other: [PROJECT-SPECIFIC EXCLUSION]</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Other: [PROJECT-SPECIFIC EXCLUSION]</w:t>
      </w:r>
    </w:p>
    <w:p>
      <w:pPr>
        <w:spacing w:after="60"/>
      </w:pPr>
    </w:p>
    <w:p>
      <w:pPr>
        <w:spacing w:after="140" w:line="300"/>
        <w:ind w:left="720" w:hanging="720"/>
      </w:pPr>
      <w:r>
        <w:rPr>
          <w:rFonts w:ascii="Calibri" w:cs="Calibri" w:eastAsia="Calibri" w:hAnsi="Calibri"/>
          <w:sz w:val="22"/>
          <w:szCs w:val="22"/>
        </w:rPr>
        <w:t xml:space="preserve">3.2	</w:t>
      </w:r>
      <w:r>
        <w:rPr>
          <w:rFonts w:ascii="Calibri" w:cs="Calibri" w:eastAsia="Calibri" w:hAnsi="Calibri"/>
          <w:sz w:val="22"/>
          <w:szCs w:val="22"/>
        </w:rPr>
        <w:t xml:space="preserve">We are happy to quote for any excluded item. Excluded work proceeds only under section 7.</w:t>
      </w: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What this price assumes</w:t>
      </w:r>
    </w:p>
    <w:p>
      <w:pPr>
        <w:spacing w:after="140" w:line="300"/>
        <w:ind w:left="720" w:hanging="720"/>
      </w:pPr>
      <w:r>
        <w:rPr>
          <w:rFonts w:ascii="Calibri" w:cs="Calibri" w:eastAsia="Calibri" w:hAnsi="Calibri"/>
          <w:sz w:val="22"/>
          <w:szCs w:val="22"/>
        </w:rPr>
        <w:t xml:space="preserve">4.1	</w:t>
      </w:r>
      <w:r>
        <w:rPr>
          <w:rFonts w:ascii="Calibri" w:cs="Calibri" w:eastAsia="Calibri" w:hAnsi="Calibri"/>
          <w:sz w:val="22"/>
          <w:szCs w:val="22"/>
        </w:rPr>
        <w:t xml:space="preserve">Our fee is based on the following assumptions. If one turns out to be wrong, we will tell you promptly and the difference is handled as a change under section 7.</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You will provide [CONTENT, ACCESS, CREDENTIALS, BRAND ASSETS] by [DATE]</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The [SYSTEM OR API] works as described in its published documentation</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One person, named in clause 5.1, has authority to approve work on your behalf</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Other: [PROJECT-SPECIFIC ASSUMPTION]</w:t>
      </w:r>
    </w:p>
    <w:p>
      <w:pPr>
        <w:spacing w:after="60"/>
      </w:pP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What we need from you</w:t>
      </w:r>
    </w:p>
    <w:p>
      <w:pPr>
        <w:spacing w:after="140" w:line="300"/>
        <w:ind w:left="720" w:hanging="720"/>
      </w:pPr>
      <w:r>
        <w:rPr>
          <w:rFonts w:ascii="Calibri" w:cs="Calibri" w:eastAsia="Calibri" w:hAnsi="Calibri"/>
          <w:sz w:val="22"/>
          <w:szCs w:val="22"/>
        </w:rPr>
        <w:t xml:space="preserve">5.1	</w:t>
      </w:r>
      <w:r>
        <w:rPr>
          <w:rFonts w:ascii="Calibri" w:cs="Calibri" w:eastAsia="Calibri" w:hAnsi="Calibri"/>
          <w:sz w:val="22"/>
          <w:szCs w:val="22"/>
        </w:rPr>
        <w:t xml:space="preserve">Your project contact is [NAME, TITLE]. Our project lead is [NAME]. Instructions and approvals count only when they come from your project contact in writing. Email is fine.</w:t>
      </w:r>
    </w:p>
    <w:p>
      <w:pPr>
        <w:spacing w:after="140" w:line="300"/>
        <w:ind w:left="720" w:hanging="720"/>
      </w:pPr>
      <w:r>
        <w:rPr>
          <w:rFonts w:ascii="Calibri" w:cs="Calibri" w:eastAsia="Calibri" w:hAnsi="Calibri"/>
          <w:sz w:val="22"/>
          <w:szCs w:val="22"/>
        </w:rPr>
        <w:t xml:space="preserve">5.2	</w:t>
      </w:r>
      <w:r>
        <w:rPr>
          <w:rFonts w:ascii="Calibri" w:cs="Calibri" w:eastAsia="Calibri" w:hAnsi="Calibri"/>
          <w:sz w:val="22"/>
          <w:szCs w:val="22"/>
        </w:rPr>
        <w:t xml:space="preserve">You will give us the materials and access listed in clause 4.1 by the dates stated.</w:t>
      </w:r>
    </w:p>
    <w:p>
      <w:pPr>
        <w:spacing w:after="140" w:line="300"/>
        <w:ind w:left="720" w:hanging="720"/>
      </w:pPr>
      <w:r>
        <w:rPr>
          <w:rFonts w:ascii="Calibri" w:cs="Calibri" w:eastAsia="Calibri" w:hAnsi="Calibri"/>
          <w:sz w:val="22"/>
          <w:szCs w:val="22"/>
        </w:rPr>
        <w:t xml:space="preserve">5.3	</w:t>
      </w:r>
      <w:r>
        <w:rPr>
          <w:rFonts w:ascii="Calibri" w:cs="Calibri" w:eastAsia="Calibri" w:hAnsi="Calibri"/>
          <w:sz w:val="22"/>
          <w:szCs w:val="22"/>
        </w:rPr>
        <w:t xml:space="preserve">You will review each deliverable and reply with approval or one consolidated list of changes within [5] business days of receiving it.</w:t>
      </w:r>
    </w:p>
    <w:p>
      <w:pPr>
        <w:spacing w:after="140" w:line="300"/>
        <w:ind w:left="720" w:hanging="720"/>
      </w:pPr>
      <w:r>
        <w:rPr>
          <w:rFonts w:ascii="Calibri" w:cs="Calibri" w:eastAsia="Calibri" w:hAnsi="Calibri"/>
          <w:sz w:val="22"/>
          <w:szCs w:val="22"/>
        </w:rPr>
        <w:t xml:space="preserve">5.4	</w:t>
      </w:r>
      <w:r>
        <w:rPr>
          <w:rFonts w:ascii="Calibri" w:cs="Calibri" w:eastAsia="Calibri" w:hAnsi="Calibri"/>
          <w:sz w:val="22"/>
          <w:szCs w:val="22"/>
        </w:rPr>
        <w:t xml:space="preserve">If we are waiting on you for more than [5] business days past a date in this document, the timeline moves out by at least the length of the delay, and we may reschedule the remaining work around our other commitments. If the project is paused for more than [30] days because we are waiting on you, we may invoice for work completed to date and charge a restart fee of [AMOUNT] to resume.</w:t>
      </w: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Timeline and acceptance</w:t>
      </w:r>
    </w:p>
    <w:p>
      <w:pPr>
        <w:spacing w:after="140" w:line="300"/>
        <w:ind w:left="720" w:hanging="720"/>
      </w:pPr>
      <w:r>
        <w:rPr>
          <w:rFonts w:ascii="Calibri" w:cs="Calibri" w:eastAsia="Calibri" w:hAnsi="Calibri"/>
          <w:sz w:val="22"/>
          <w:szCs w:val="22"/>
        </w:rPr>
        <w:t xml:space="preserve">6.1	</w:t>
      </w:r>
      <w:r>
        <w:rPr>
          <w:rFonts w:ascii="Calibri" w:cs="Calibri" w:eastAsia="Calibri" w:hAnsi="Calibri"/>
          <w:sz w:val="22"/>
          <w:szCs w:val="22"/>
        </w:rPr>
        <w:t xml:space="preserve">We will start on [START DATE], provided this document is signed and the deposit is paid.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Milestone</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Target date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Kickoff meeting</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[MILESTONE]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[MILESTONE]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Final delivery</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pPr>
        <w:spacing w:after="140" w:line="300"/>
        <w:ind w:left="720" w:hanging="720"/>
      </w:pPr>
      <w:r>
        <w:rPr>
          <w:rFonts w:ascii="Calibri" w:cs="Calibri" w:eastAsia="Calibri" w:hAnsi="Calibri"/>
          <w:sz w:val="22"/>
          <w:szCs w:val="22"/>
        </w:rPr>
        <w:t xml:space="preserve">6.2	</w:t>
      </w:r>
      <w:r>
        <w:rPr>
          <w:rFonts w:ascii="Calibri" w:cs="Calibri" w:eastAsia="Calibri" w:hAnsi="Calibri"/>
          <w:sz w:val="22"/>
          <w:szCs w:val="22"/>
        </w:rPr>
        <w:t xml:space="preserve">Target dates depend on you meeting clauses 5.2 and 5.3.</w:t>
      </w:r>
    </w:p>
    <w:p>
      <w:pPr>
        <w:spacing w:after="140" w:line="300"/>
        <w:ind w:left="720" w:hanging="720"/>
      </w:pPr>
      <w:r>
        <w:rPr>
          <w:rFonts w:ascii="Calibri" w:cs="Calibri" w:eastAsia="Calibri" w:hAnsi="Calibri"/>
          <w:sz w:val="22"/>
          <w:szCs w:val="22"/>
        </w:rPr>
        <w:t xml:space="preserve">6.3	</w:t>
      </w:r>
      <w:r>
        <w:rPr>
          <w:rFonts w:ascii="Calibri" w:cs="Calibri" w:eastAsia="Calibri" w:hAnsi="Calibri"/>
          <w:sz w:val="22"/>
          <w:szCs w:val="22"/>
        </w:rPr>
        <w:t xml:space="preserve">A deliverable is accepted when your project contact approves it in writing, when you use it in production or publish it, or when [5] business days pass after delivery without a written list of ways it fails to match section 2, whichever comes first.</w:t>
      </w:r>
    </w:p>
    <w:p>
      <w:pPr>
        <w:spacing w:after="140" w:line="300"/>
        <w:ind w:left="720" w:hanging="720"/>
      </w:pPr>
      <w:r>
        <w:rPr>
          <w:rFonts w:ascii="Calibri" w:cs="Calibri" w:eastAsia="Calibri" w:hAnsi="Calibri"/>
          <w:sz w:val="22"/>
          <w:szCs w:val="22"/>
        </w:rPr>
        <w:t xml:space="preserve">6.4	</w:t>
      </w:r>
      <w:r>
        <w:rPr>
          <w:rFonts w:ascii="Calibri" w:cs="Calibri" w:eastAsia="Calibri" w:hAnsi="Calibri"/>
          <w:sz w:val="22"/>
          <w:szCs w:val="22"/>
        </w:rPr>
        <w:t xml:space="preserve">For [30] days after acceptance we will fix, at no charge, any defect where a deliverable does not work as described in section 2. Requests for something to work differently from how it was described are changes under section 7.</w:t>
      </w: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Changes</w:t>
      </w:r>
    </w:p>
    <w:p>
      <w:pPr>
        <w:spacing w:after="140" w:line="300"/>
        <w:ind w:left="720" w:hanging="720"/>
      </w:pPr>
      <w:r>
        <w:rPr>
          <w:rFonts w:ascii="Calibri" w:cs="Calibri" w:eastAsia="Calibri" w:hAnsi="Calibri"/>
          <w:sz w:val="22"/>
          <w:szCs w:val="22"/>
        </w:rPr>
        <w:t xml:space="preserve">7.1	</w:t>
      </w:r>
      <w:r>
        <w:rPr>
          <w:rFonts w:ascii="Calibri" w:cs="Calibri" w:eastAsia="Calibri" w:hAnsi="Calibri"/>
          <w:sz w:val="22"/>
          <w:szCs w:val="22"/>
        </w:rPr>
        <w:t xml:space="preserve">Either of us can ask for a change to this scope at any time. A change is any work that is not described in section 2, or any work made necessary because an assumption in section 4 turned out to be wrong.</w:t>
      </w:r>
    </w:p>
    <w:p>
      <w:pPr>
        <w:spacing w:after="140" w:line="300"/>
        <w:ind w:left="720" w:hanging="720"/>
      </w:pPr>
      <w:r>
        <w:rPr>
          <w:rFonts w:ascii="Calibri" w:cs="Calibri" w:eastAsia="Calibri" w:hAnsi="Calibri"/>
          <w:sz w:val="22"/>
          <w:szCs w:val="22"/>
        </w:rPr>
        <w:t xml:space="preserve">7.2	</w:t>
      </w:r>
      <w:r>
        <w:rPr>
          <w:rFonts w:ascii="Calibri" w:cs="Calibri" w:eastAsia="Calibri" w:hAnsi="Calibri"/>
          <w:sz w:val="22"/>
          <w:szCs w:val="22"/>
        </w:rPr>
        <w:t xml:space="preserve">When a change is requested we will send you a written change request that states the effect on the fee and on the timeline. We do not start work on a change until your project contact has approved the change request in writing.</w:t>
      </w:r>
    </w:p>
    <w:p>
      <w:pPr>
        <w:spacing w:after="140" w:line="300"/>
        <w:ind w:left="720" w:hanging="720"/>
      </w:pPr>
      <w:r>
        <w:rPr>
          <w:rFonts w:ascii="Calibri" w:cs="Calibri" w:eastAsia="Calibri" w:hAnsi="Calibri"/>
          <w:sz w:val="22"/>
          <w:szCs w:val="22"/>
        </w:rPr>
        <w:t xml:space="preserve">7.3	</w:t>
      </w:r>
      <w:r>
        <w:rPr>
          <w:rFonts w:ascii="Calibri" w:cs="Calibri" w:eastAsia="Calibri" w:hAnsi="Calibri"/>
          <w:sz w:val="22"/>
          <w:szCs w:val="22"/>
        </w:rPr>
        <w:t xml:space="preserve">Changes are priced at [HOURLY RATE] per hour or as a fixed amount stated in the change request. Preparing a change request that needs more than [2] hours of investigation is itself billable at the same rate, and we will tell you before we start the investigation.</w:t>
      </w:r>
    </w:p>
    <w:p>
      <w:pPr>
        <w:spacing w:after="140" w:line="300"/>
        <w:ind w:left="720" w:hanging="720"/>
      </w:pPr>
      <w:r>
        <w:rPr>
          <w:rFonts w:ascii="Calibri" w:cs="Calibri" w:eastAsia="Calibri" w:hAnsi="Calibri"/>
          <w:sz w:val="22"/>
          <w:szCs w:val="22"/>
        </w:rPr>
        <w:t xml:space="preserve">7.4	</w:t>
      </w:r>
      <w:r>
        <w:rPr>
          <w:rFonts w:ascii="Calibri" w:cs="Calibri" w:eastAsia="Calibri" w:hAnsi="Calibri"/>
          <w:sz w:val="22"/>
          <w:szCs w:val="22"/>
        </w:rPr>
        <w:t xml:space="preserve">If you decline a change request, the original scope, fee, and timeline stand.</w:t>
      </w:r>
    </w:p>
    <w:p>
      <w:pPr>
        <w:pStyle w:val="Heading2"/>
        <w:keepNext/>
        <w:spacing w:after="120" w:before="360"/>
      </w:pPr>
      <w:r>
        <w:rPr>
          <w:rFonts w:ascii="Georgia" w:cs="Georgia" w:eastAsia="Georgia" w:hAnsi="Georgia"/>
          <w:b/>
          <w:bCs/>
          <w:color w:val="1A1A1A"/>
          <w:sz w:val="26"/>
          <w:szCs w:val="26"/>
        </w:rPr>
        <w:t xml:space="preserve">8. </w:t>
      </w:r>
      <w:r>
        <w:rPr>
          <w:rFonts w:ascii="Georgia" w:cs="Georgia" w:eastAsia="Georgia" w:hAnsi="Georgia"/>
          <w:b/>
          <w:bCs/>
          <w:color w:val="1A1A1A"/>
          <w:sz w:val="26"/>
          <w:szCs w:val="26"/>
        </w:rPr>
        <w:t xml:space="preserve">Fee and payment</w:t>
      </w:r>
    </w:p>
    <w:p>
      <w:pPr>
        <w:spacing w:after="140" w:line="300"/>
        <w:ind w:left="720" w:hanging="720"/>
      </w:pPr>
      <w:r>
        <w:rPr>
          <w:rFonts w:ascii="Calibri" w:cs="Calibri" w:eastAsia="Calibri" w:hAnsi="Calibri"/>
          <w:sz w:val="22"/>
          <w:szCs w:val="22"/>
        </w:rPr>
        <w:t xml:space="preserve">8.1	</w:t>
      </w:r>
      <w:r>
        <w:rPr>
          <w:rFonts w:ascii="Calibri" w:cs="Calibri" w:eastAsia="Calibri" w:hAnsi="Calibri"/>
          <w:sz w:val="22"/>
          <w:szCs w:val="22"/>
        </w:rPr>
        <w:t xml:space="preserve">The fixed fee for the work in section 2 is [AMOUNT], excluding taxes and the third-party costs listed in clause 3.1.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Payment</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Amount</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Due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Deposit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[50% OF FEE]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On signature, before work starts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Final payment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[50% OF FEE]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On final delivery, before handover of files and access</w:t>
            </w:r>
          </w:p>
        </w:tc>
      </w:tr>
    </w:tbl>
    <w:p>
      <w:pPr>
        <w:spacing w:after="160"/>
      </w:pPr>
    </w:p>
    <w:p>
      <w:pPr>
        <w:spacing w:after="140" w:line="300"/>
        <w:ind w:left="720" w:hanging="720"/>
      </w:pPr>
      <w:r>
        <w:rPr>
          <w:rFonts w:ascii="Calibri" w:cs="Calibri" w:eastAsia="Calibri" w:hAnsi="Calibri"/>
          <w:sz w:val="22"/>
          <w:szCs w:val="22"/>
        </w:rPr>
        <w:t xml:space="preserve">8.2	</w:t>
      </w:r>
      <w:r>
        <w:rPr>
          <w:rFonts w:ascii="Calibri" w:cs="Calibri" w:eastAsia="Calibri" w:hAnsi="Calibri"/>
          <w:sz w:val="22"/>
          <w:szCs w:val="22"/>
        </w:rPr>
        <w:t xml:space="preserve">Invoices are due within [14] days. Amounts more than [14] days overdue carry interest at [1.5]% per month or the highest rate the law allows, whichever is lower, and we may pause work until the account is current.</w:t>
      </w:r>
    </w:p>
    <w:p>
      <w:pPr>
        <w:spacing w:after="140" w:line="300"/>
        <w:ind w:left="720" w:hanging="720"/>
      </w:pPr>
      <w:r>
        <w:rPr>
          <w:rFonts w:ascii="Calibri" w:cs="Calibri" w:eastAsia="Calibri" w:hAnsi="Calibri"/>
          <w:sz w:val="22"/>
          <w:szCs w:val="22"/>
        </w:rPr>
        <w:t xml:space="preserve">8.3	</w:t>
      </w:r>
      <w:r>
        <w:rPr>
          <w:rFonts w:ascii="Calibri" w:cs="Calibri" w:eastAsia="Calibri" w:hAnsi="Calibri"/>
          <w:sz w:val="22"/>
          <w:szCs w:val="22"/>
        </w:rPr>
        <w:t xml:space="preserve">Either of us may end this project with [10] business days' written notice. You will pay for all work completed up to the end date at the rate in clause 7.3, less amounts already paid. The deposit is not refundable once work has started.</w:t>
      </w:r>
    </w:p>
    <w:p>
      <w:pPr>
        <w:pStyle w:val="Heading2"/>
        <w:keepNext/>
        <w:spacing w:after="120" w:before="360"/>
      </w:pPr>
      <w:r>
        <w:rPr>
          <w:rFonts w:ascii="Georgia" w:cs="Georgia" w:eastAsia="Georgia" w:hAnsi="Georgia"/>
          <w:b/>
          <w:bCs/>
          <w:color w:val="1A1A1A"/>
          <w:sz w:val="26"/>
          <w:szCs w:val="26"/>
        </w:rPr>
        <w:t xml:space="preserve">9. </w:t>
      </w:r>
      <w:r>
        <w:rPr>
          <w:rFonts w:ascii="Georgia" w:cs="Georgia" w:eastAsia="Georgia" w:hAnsi="Georgia"/>
          <w:b/>
          <w:bCs/>
          <w:color w:val="1A1A1A"/>
          <w:sz w:val="26"/>
          <w:szCs w:val="26"/>
        </w:rPr>
        <w:t xml:space="preserve">Terms that apply if we have no other agreement</w:t>
      </w:r>
    </w:p>
    <w:p>
      <w:pPr>
        <w:spacing w:after="140" w:line="300"/>
        <w:ind w:left="720" w:hanging="720"/>
      </w:pPr>
      <w:r>
        <w:rPr>
          <w:rFonts w:ascii="Calibri" w:cs="Calibri" w:eastAsia="Calibri" w:hAnsi="Calibri"/>
          <w:sz w:val="22"/>
          <w:szCs w:val="22"/>
        </w:rPr>
        <w:t xml:space="preserve">9.1	</w:t>
      </w:r>
      <w:r>
        <w:rPr>
          <w:rFonts w:ascii="Calibri" w:cs="Calibri" w:eastAsia="Calibri" w:hAnsi="Calibri"/>
          <w:b/>
          <w:bCs/>
          <w:sz w:val="22"/>
          <w:szCs w:val="22"/>
        </w:rPr>
        <w:t xml:space="preserve">Ownership.</w:t>
      </w:r>
      <w:r>
        <w:rPr>
          <w:rFonts w:ascii="Calibri" w:cs="Calibri" w:eastAsia="Calibri" w:hAnsi="Calibri"/>
          <w:sz w:val="22"/>
          <w:szCs w:val="22"/>
        </w:rPr>
        <w:t xml:space="preserve"> When you have paid in full, you own the deliverables listed in section 2. We keep ownership of our pre-existing tools, libraries, methods, and know-how, and we grant you a perpetual, non-exclusive license to use any of them that are built into the deliverables.</w:t>
      </w:r>
    </w:p>
    <w:p>
      <w:pPr>
        <w:spacing w:after="140" w:line="300"/>
        <w:ind w:left="720" w:hanging="720"/>
      </w:pPr>
      <w:r>
        <w:rPr>
          <w:rFonts w:ascii="Calibri" w:cs="Calibri" w:eastAsia="Calibri" w:hAnsi="Calibri"/>
          <w:sz w:val="22"/>
          <w:szCs w:val="22"/>
        </w:rPr>
        <w:t xml:space="preserve">9.2	</w:t>
      </w:r>
      <w:r>
        <w:rPr>
          <w:rFonts w:ascii="Calibri" w:cs="Calibri" w:eastAsia="Calibri" w:hAnsi="Calibri"/>
          <w:b/>
          <w:bCs/>
          <w:sz w:val="22"/>
          <w:szCs w:val="22"/>
        </w:rPr>
        <w:t xml:space="preserve">Confidentiality.</w:t>
      </w:r>
      <w:r>
        <w:rPr>
          <w:rFonts w:ascii="Calibri" w:cs="Calibri" w:eastAsia="Calibri" w:hAnsi="Calibri"/>
          <w:sz w:val="22"/>
          <w:szCs w:val="22"/>
        </w:rPr>
        <w:t xml:space="preserve"> Each of us will keep the other's non-public information confidential and use it only for this project.</w:t>
      </w:r>
    </w:p>
    <w:p>
      <w:pPr>
        <w:spacing w:after="140" w:line="300"/>
        <w:ind w:left="720" w:hanging="720"/>
      </w:pPr>
      <w:r>
        <w:rPr>
          <w:rFonts w:ascii="Calibri" w:cs="Calibri" w:eastAsia="Calibri" w:hAnsi="Calibri"/>
          <w:sz w:val="22"/>
          <w:szCs w:val="22"/>
        </w:rPr>
        <w:t xml:space="preserve">9.3	</w:t>
      </w:r>
      <w:r>
        <w:rPr>
          <w:rFonts w:ascii="Calibri" w:cs="Calibri" w:eastAsia="Calibri" w:hAnsi="Calibri"/>
          <w:b/>
          <w:bCs/>
          <w:sz w:val="22"/>
          <w:szCs w:val="22"/>
        </w:rPr>
        <w:t xml:space="preserve">Liability.</w:t>
      </w:r>
      <w:r>
        <w:rPr>
          <w:rFonts w:ascii="Calibri" w:cs="Calibri" w:eastAsia="Calibri" w:hAnsi="Calibri"/>
          <w:sz w:val="22"/>
          <w:szCs w:val="22"/>
        </w:rPr>
        <w:t xml:space="preserve"> Our total liability under this document is limited to the fees you have paid us for this project. Neither of us is liable for indirect or consequential losses.</w:t>
      </w:r>
    </w:p>
    <w:p>
      <w:pPr>
        <w:spacing w:after="140" w:line="300"/>
        <w:ind w:left="720" w:hanging="720"/>
      </w:pPr>
      <w:r>
        <w:rPr>
          <w:rFonts w:ascii="Calibri" w:cs="Calibri" w:eastAsia="Calibri" w:hAnsi="Calibri"/>
          <w:sz w:val="22"/>
          <w:szCs w:val="22"/>
        </w:rPr>
        <w:t xml:space="preserve">9.4	</w:t>
      </w:r>
      <w:r>
        <w:rPr>
          <w:rFonts w:ascii="Calibri" w:cs="Calibri" w:eastAsia="Calibri" w:hAnsi="Calibri"/>
          <w:b/>
          <w:bCs/>
          <w:sz w:val="22"/>
          <w:szCs w:val="22"/>
        </w:rPr>
        <w:t xml:space="preserve">Portfolio.</w:t>
      </w:r>
      <w:r>
        <w:rPr>
          <w:rFonts w:ascii="Calibri" w:cs="Calibri" w:eastAsia="Calibri" w:hAnsi="Calibri"/>
          <w:sz w:val="22"/>
          <w:szCs w:val="22"/>
        </w:rPr>
        <w:t xml:space="preserve"> We may describe the project and show the finished work in our portfolio unless you tell us in writing that we may not.</w:t>
      </w:r>
    </w:p>
    <w:p>
      <w:pPr>
        <w:spacing w:after="140" w:line="300"/>
        <w:ind w:left="720" w:hanging="720"/>
      </w:pPr>
      <w:r>
        <w:rPr>
          <w:rFonts w:ascii="Calibri" w:cs="Calibri" w:eastAsia="Calibri" w:hAnsi="Calibri"/>
          <w:sz w:val="22"/>
          <w:szCs w:val="22"/>
        </w:rPr>
        <w:t xml:space="preserve">9.5	</w:t>
      </w:r>
      <w:r>
        <w:rPr>
          <w:rFonts w:ascii="Calibri" w:cs="Calibri" w:eastAsia="Calibri" w:hAnsi="Calibri"/>
          <w:b/>
          <w:bCs/>
          <w:sz w:val="22"/>
          <w:szCs w:val="22"/>
        </w:rPr>
        <w:t xml:space="preserve">Governing law.</w:t>
      </w:r>
      <w:r>
        <w:rPr>
          <w:rFonts w:ascii="Calibri" w:cs="Calibri" w:eastAsia="Calibri" w:hAnsi="Calibri"/>
          <w:sz w:val="22"/>
          <w:szCs w:val="22"/>
        </w:rPr>
        <w:t xml:space="preserve"> This document is governed by the laws of [STATE OR COUNTRY].</w:t>
      </w:r>
    </w:p>
    <w:p>
      <w:pPr>
        <w:pStyle w:val="Heading2"/>
        <w:keepNext/>
        <w:spacing w:after="120" w:before="360"/>
      </w:pPr>
      <w:r>
        <w:rPr>
          <w:rFonts w:ascii="Georgia" w:cs="Georgia" w:eastAsia="Georgia" w:hAnsi="Georgia"/>
          <w:b/>
          <w:bCs/>
          <w:color w:val="1A1A1A"/>
          <w:sz w:val="26"/>
          <w:szCs w:val="26"/>
        </w:rPr>
        <w:t xml:space="preserve">10. </w:t>
      </w:r>
      <w:r>
        <w:rPr>
          <w:rFonts w:ascii="Georgia" w:cs="Georgia" w:eastAsia="Georgia" w:hAnsi="Georgia"/>
          <w:b/>
          <w:bCs/>
          <w:color w:val="1A1A1A"/>
          <w:sz w:val="26"/>
          <w:szCs w:val="26"/>
        </w:rPr>
        <w:t xml:space="preserve">Signatures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For [AGENCY LEGAL NAME]</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For [CLIENT LEGAL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Clause notes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When to use this document</w:t>
      </w:r>
    </w:p>
    <w:p>
      <w:pPr>
        <w:spacing w:after="160" w:line="300"/>
      </w:pPr>
      <w:r>
        <w:rPr>
          <w:rFonts w:ascii="Calibri" w:cs="Calibri" w:eastAsia="Calibri" w:hAnsi="Calibri"/>
          <w:sz w:val="22"/>
          <w:szCs w:val="22"/>
        </w:rPr>
        <w:t xml:space="preserve">Use it for fixed-fee projects under about $25,000 where a full statement of work under a master services agreement would be heavier than the job deserves. It runs two pages when filled in. Above that size, or with a client that has a legal department, use the longer statement of work and a proper services agreement, and delete section 9.</w:t>
      </w:r>
    </w:p>
    <w:p>
      <w:pPr>
        <w:pStyle w:val="Heading3"/>
        <w:keepNext/>
        <w:spacing w:after="120" w:before="240"/>
      </w:pPr>
      <w:r>
        <w:rPr>
          <w:rFonts w:ascii="Georgia" w:cs="Georgia" w:eastAsia="Georgia" w:hAnsi="Georgia"/>
          <w:b/>
          <w:bCs/>
          <w:color w:val="1A1A1A"/>
          <w:sz w:val="23"/>
          <w:szCs w:val="23"/>
        </w:rPr>
        <w:t xml:space="preserve">1.2 </w:t>
      </w:r>
      <w:r>
        <w:rPr>
          <w:rFonts w:ascii="Georgia" w:cs="Georgia" w:eastAsia="Georgia" w:hAnsi="Georgia"/>
          <w:b/>
          <w:bCs/>
          <w:color w:val="1A1A1A"/>
          <w:sz w:val="23"/>
          <w:szCs w:val="23"/>
        </w:rPr>
        <w:t xml:space="preserve">The outcome is context</w:t>
      </w:r>
    </w:p>
    <w:p>
      <w:pPr>
        <w:spacing w:after="160" w:line="300"/>
      </w:pPr>
      <w:r>
        <w:rPr>
          <w:rFonts w:ascii="Calibri" w:cs="Calibri" w:eastAsia="Calibri" w:hAnsi="Calibri"/>
          <w:sz w:val="22"/>
          <w:szCs w:val="22"/>
        </w:rPr>
        <w:t xml:space="preserve">Clients read the outcome statement as a promise. Clause 1.2 says plainly that the deliverables are the promise. Keep clause 1.1 in the client's own words anyway. When a change request comes up later, pointing back to the outcome they wrote is the fastest way to decide whether the change is worth paying for.</w:t>
      </w:r>
    </w:p>
    <w:p>
      <w:pPr>
        <w:pStyle w:val="Heading3"/>
        <w:keepNext/>
        <w:spacing w:after="120" w:before="240"/>
      </w:pPr>
      <w:r>
        <w:rPr>
          <w:rFonts w:ascii="Georgia" w:cs="Georgia" w:eastAsia="Georgia" w:hAnsi="Georgia"/>
          <w:b/>
          <w:bCs/>
          <w:color w:val="1A1A1A"/>
          <w:sz w:val="23"/>
          <w:szCs w:val="23"/>
        </w:rPr>
        <w:t xml:space="preserve">2.1 </w:t>
      </w:r>
      <w:r>
        <w:rPr>
          <w:rFonts w:ascii="Georgia" w:cs="Georgia" w:eastAsia="Georgia" w:hAnsi="Georgia"/>
          <w:b/>
          <w:bCs/>
          <w:color w:val="1A1A1A"/>
          <w:sz w:val="23"/>
          <w:szCs w:val="23"/>
        </w:rPr>
        <w:t xml:space="preserve">The "what done means" column</w:t>
      </w:r>
    </w:p>
    <w:p>
      <w:pPr>
        <w:spacing w:after="160" w:line="300"/>
      </w:pPr>
      <w:r>
        <w:rPr>
          <w:rFonts w:ascii="Calibri" w:cs="Calibri" w:eastAsia="Calibri" w:hAnsi="Calibri"/>
          <w:sz w:val="22"/>
          <w:szCs w:val="22"/>
        </w:rPr>
        <w:t xml:space="preserve">This column does most of the work in the document. "Homepage design" invites argument. "Homepage design, one desktop and one mobile layout, delivered as a design file, approved in writing" does not. If you cannot write an observable test for a deliverable, you do not yet understand it well enough to price it. The quantity column matters just as much. Every deliverable that can multiply (pages, reports, integrations, user roles, languages) needs a number next to it.</w:t>
      </w:r>
    </w:p>
    <w:p>
      <w:pPr>
        <w:pStyle w:val="Heading3"/>
        <w:keepNext/>
        <w:spacing w:after="120" w:before="240"/>
      </w:pPr>
      <w:r>
        <w:rPr>
          <w:rFonts w:ascii="Georgia" w:cs="Georgia" w:eastAsia="Georgia" w:hAnsi="Georgia"/>
          <w:b/>
          <w:bCs/>
          <w:color w:val="1A1A1A"/>
          <w:sz w:val="23"/>
          <w:szCs w:val="23"/>
        </w:rPr>
        <w:t xml:space="preserve">2.2 </w:t>
      </w:r>
      <w:r>
        <w:rPr>
          <w:rFonts w:ascii="Georgia" w:cs="Georgia" w:eastAsia="Georgia" w:hAnsi="Georgia"/>
          <w:b/>
          <w:bCs/>
          <w:color w:val="1A1A1A"/>
          <w:sz w:val="23"/>
          <w:szCs w:val="23"/>
        </w:rPr>
        <w:t xml:space="preserve">Revision rounds</w:t>
      </w:r>
    </w:p>
    <w:p>
      <w:pPr>
        <w:spacing w:after="160" w:line="300"/>
      </w:pPr>
      <w:r>
        <w:rPr>
          <w:rFonts w:ascii="Calibri" w:cs="Calibri" w:eastAsia="Calibri" w:hAnsi="Calibri"/>
          <w:sz w:val="22"/>
          <w:szCs w:val="22"/>
        </w:rPr>
        <w:t xml:space="preserve">Clients rarely object to a limit on rounds. They object to finding out about the limit in round four. The important words are "one consolidated list" and "in writing by your project contact". Those stop feedback arriving in six emails from four people. Two rounds is standard. Concede a third if asked. Never write "unlimited".</w:t>
      </w:r>
    </w:p>
    <w:p>
      <w:pPr>
        <w:pStyle w:val="Heading3"/>
        <w:keepNext/>
        <w:spacing w:after="120" w:before="240"/>
      </w:pPr>
      <w:r>
        <w:rPr>
          <w:rFonts w:ascii="Georgia" w:cs="Georgia" w:eastAsia="Georgia" w:hAnsi="Georgia"/>
          <w:b/>
          <w:bCs/>
          <w:color w:val="1A1A1A"/>
          <w:sz w:val="23"/>
          <w:szCs w:val="23"/>
        </w:rPr>
        <w:t xml:space="preserve">3.1 </w:t>
      </w:r>
      <w:r>
        <w:rPr>
          <w:rFonts w:ascii="Georgia" w:cs="Georgia" w:eastAsia="Georgia" w:hAnsi="Georgia"/>
          <w:b/>
          <w:bCs/>
          <w:color w:val="1A1A1A"/>
          <w:sz w:val="23"/>
          <w:szCs w:val="23"/>
        </w:rPr>
        <w:t xml:space="preserve">Exclusions</w:t>
      </w:r>
    </w:p>
    <w:p>
      <w:pPr>
        <w:spacing w:after="160" w:line="300"/>
      </w:pPr>
      <w:r>
        <w:rPr>
          <w:rFonts w:ascii="Calibri" w:cs="Calibri" w:eastAsia="Calibri" w:hAnsi="Calibri"/>
          <w:sz w:val="22"/>
          <w:szCs w:val="22"/>
        </w:rPr>
        <w:t xml:space="preserve">Write the exclusions for this specific project. The generic list in the template covers the usual suspects. The two blank lines at the bottom are for the things you heard on the sales call and thought "that will come up". Put them here now, while everyone is friendly. Clients almost never push back on an exclusion at signing. If one does, you have found a scope disagreement before it cost you anything, and you can price it in.</w:t>
      </w:r>
    </w:p>
    <w:p>
      <w:pPr>
        <w:pStyle w:val="Heading3"/>
        <w:keepNext/>
        <w:spacing w:after="120" w:before="240"/>
      </w:pPr>
      <w:r>
        <w:rPr>
          <w:rFonts w:ascii="Georgia" w:cs="Georgia" w:eastAsia="Georgia" w:hAnsi="Georgia"/>
          <w:b/>
          <w:bCs/>
          <w:color w:val="1A1A1A"/>
          <w:sz w:val="23"/>
          <w:szCs w:val="23"/>
        </w:rPr>
        <w:t xml:space="preserve">4.1 </w:t>
      </w:r>
      <w:r>
        <w:rPr>
          <w:rFonts w:ascii="Georgia" w:cs="Georgia" w:eastAsia="Georgia" w:hAnsi="Georgia"/>
          <w:b/>
          <w:bCs/>
          <w:color w:val="1A1A1A"/>
          <w:sz w:val="23"/>
          <w:szCs w:val="23"/>
        </w:rPr>
        <w:t xml:space="preserve">Assumptions</w:t>
      </w:r>
    </w:p>
    <w:p>
      <w:pPr>
        <w:spacing w:after="160" w:line="300"/>
      </w:pPr>
      <w:r>
        <w:rPr>
          <w:rFonts w:ascii="Calibri" w:cs="Calibri" w:eastAsia="Calibri" w:hAnsi="Calibri"/>
          <w:sz w:val="22"/>
          <w:szCs w:val="22"/>
        </w:rPr>
        <w:t xml:space="preserve">An assumption is a fact you are relying on that the client controls or that nobody has checked yet. Listing them converts a later argument ("you should have known the API was undocumented") into a pre-agreed change. Keep the list short and specific. Ten vague assumptions read as an escape hatch and get struck out. Four precise ones get signed.</w:t>
      </w:r>
    </w:p>
    <w:p>
      <w:pPr>
        <w:pStyle w:val="Heading3"/>
        <w:keepNext/>
        <w:spacing w:after="120" w:before="240"/>
      </w:pPr>
      <w:r>
        <w:rPr>
          <w:rFonts w:ascii="Georgia" w:cs="Georgia" w:eastAsia="Georgia" w:hAnsi="Georgia"/>
          <w:b/>
          <w:bCs/>
          <w:color w:val="1A1A1A"/>
          <w:sz w:val="23"/>
          <w:szCs w:val="23"/>
        </w:rPr>
        <w:t xml:space="preserve">5.1 </w:t>
      </w:r>
      <w:r>
        <w:rPr>
          <w:rFonts w:ascii="Georgia" w:cs="Georgia" w:eastAsia="Georgia" w:hAnsi="Georgia"/>
          <w:b/>
          <w:bCs/>
          <w:color w:val="1A1A1A"/>
          <w:sz w:val="23"/>
          <w:szCs w:val="23"/>
        </w:rPr>
        <w:t xml:space="preserve">One contact</w:t>
      </w:r>
    </w:p>
    <w:p>
      <w:pPr>
        <w:spacing w:after="160" w:line="300"/>
      </w:pPr>
      <w:r>
        <w:rPr>
          <w:rFonts w:ascii="Calibri" w:cs="Calibri" w:eastAsia="Calibri" w:hAnsi="Calibri"/>
          <w:sz w:val="22"/>
          <w:szCs w:val="22"/>
        </w:rPr>
        <w:t xml:space="preserve">The single named approver is the clause clients most often ask to soften, usually by adding a second name. Concede a named backup for holidays. Do not concede "the marketing team". Work requested by someone who is not the project contact is how a great deal of unpaid extra work gets started.</w:t>
      </w:r>
    </w:p>
    <w:p>
      <w:pPr>
        <w:pStyle w:val="Heading3"/>
        <w:keepNext/>
        <w:spacing w:after="120" w:before="240"/>
      </w:pPr>
      <w:r>
        <w:rPr>
          <w:rFonts w:ascii="Georgia" w:cs="Georgia" w:eastAsia="Georgia" w:hAnsi="Georgia"/>
          <w:b/>
          <w:bCs/>
          <w:color w:val="1A1A1A"/>
          <w:sz w:val="23"/>
          <w:szCs w:val="23"/>
        </w:rPr>
        <w:t xml:space="preserve">5.4 </w:t>
      </w:r>
      <w:r>
        <w:rPr>
          <w:rFonts w:ascii="Georgia" w:cs="Georgia" w:eastAsia="Georgia" w:hAnsi="Georgia"/>
          <w:b/>
          <w:bCs/>
          <w:color w:val="1A1A1A"/>
          <w:sz w:val="23"/>
          <w:szCs w:val="23"/>
        </w:rPr>
        <w:t xml:space="preserve">Client delay</w:t>
      </w:r>
    </w:p>
    <w:p>
      <w:pPr>
        <w:spacing w:after="160" w:line="300"/>
      </w:pPr>
      <w:r>
        <w:rPr>
          <w:rFonts w:ascii="Calibri" w:cs="Calibri" w:eastAsia="Calibri" w:hAnsi="Calibri"/>
          <w:sz w:val="22"/>
          <w:szCs w:val="22"/>
        </w:rPr>
        <w:t xml:space="preserve">Without this clause, a client can go quiet for six weeks and then expect your team to be available on the day they return. The restart fee is negotiable and you will often waive it. Its job is to make the pause a decision the client takes knowingly.</w:t>
      </w:r>
    </w:p>
    <w:p>
      <w:pPr>
        <w:pStyle w:val="Heading3"/>
        <w:keepNext/>
        <w:spacing w:after="120" w:before="240"/>
      </w:pPr>
      <w:r>
        <w:rPr>
          <w:rFonts w:ascii="Georgia" w:cs="Georgia" w:eastAsia="Georgia" w:hAnsi="Georgia"/>
          <w:b/>
          <w:bCs/>
          <w:color w:val="1A1A1A"/>
          <w:sz w:val="23"/>
          <w:szCs w:val="23"/>
        </w:rPr>
        <w:t xml:space="preserve">6.3 </w:t>
      </w:r>
      <w:r>
        <w:rPr>
          <w:rFonts w:ascii="Georgia" w:cs="Georgia" w:eastAsia="Georgia" w:hAnsi="Georgia"/>
          <w:b/>
          <w:bCs/>
          <w:color w:val="1A1A1A"/>
          <w:sz w:val="23"/>
          <w:szCs w:val="23"/>
        </w:rPr>
        <w:t xml:space="preserve">Deemed acceptance</w:t>
      </w:r>
    </w:p>
    <w:p>
      <w:pPr>
        <w:spacing w:after="160" w:line="300"/>
      </w:pPr>
      <w:r>
        <w:rPr>
          <w:rFonts w:ascii="Calibri" w:cs="Calibri" w:eastAsia="Calibri" w:hAnsi="Calibri"/>
          <w:sz w:val="22"/>
          <w:szCs w:val="22"/>
        </w:rPr>
        <w:t xml:space="preserve">Clients sometimes dislike acceptance by silence. Offer to extend the review period from five business days to ten. Keep the mechanism. A project with no deemed acceptance has no end date, and your final invoice hangs on someone finding time to reply to an email.</w:t>
      </w:r>
    </w:p>
    <w:p>
      <w:pPr>
        <w:pStyle w:val="Heading3"/>
        <w:keepNext/>
        <w:spacing w:after="120" w:before="240"/>
      </w:pPr>
      <w:r>
        <w:rPr>
          <w:rFonts w:ascii="Georgia" w:cs="Georgia" w:eastAsia="Georgia" w:hAnsi="Georgia"/>
          <w:b/>
          <w:bCs/>
          <w:color w:val="1A1A1A"/>
          <w:sz w:val="23"/>
          <w:szCs w:val="23"/>
        </w:rPr>
        <w:t xml:space="preserve">6.4 </w:t>
      </w:r>
      <w:r>
        <w:rPr>
          <w:rFonts w:ascii="Georgia" w:cs="Georgia" w:eastAsia="Georgia" w:hAnsi="Georgia"/>
          <w:b/>
          <w:bCs/>
          <w:color w:val="1A1A1A"/>
          <w:sz w:val="23"/>
          <w:szCs w:val="23"/>
        </w:rPr>
        <w:t xml:space="preserve">Warranty</w:t>
      </w:r>
    </w:p>
    <w:p>
      <w:pPr>
        <w:spacing w:after="160" w:line="300"/>
      </w:pPr>
      <w:r>
        <w:rPr>
          <w:rFonts w:ascii="Calibri" w:cs="Calibri" w:eastAsia="Calibri" w:hAnsi="Calibri"/>
          <w:sz w:val="22"/>
          <w:szCs w:val="22"/>
        </w:rPr>
        <w:t xml:space="preserve">Thirty days of free defect fixes is fair and clients expect it. The second sentence is the important one. It separates "it does not do what the scope said" from "we would like it to do something else", which is the most common form of late scope creep.</w:t>
      </w:r>
    </w:p>
    <w:p>
      <w:pPr>
        <w:pStyle w:val="Heading3"/>
        <w:keepNext/>
        <w:spacing w:after="120" w:before="240"/>
      </w:pPr>
      <w:r>
        <w:rPr>
          <w:rFonts w:ascii="Georgia" w:cs="Georgia" w:eastAsia="Georgia" w:hAnsi="Georgia"/>
          <w:b/>
          <w:bCs/>
          <w:color w:val="1A1A1A"/>
          <w:sz w:val="23"/>
          <w:szCs w:val="23"/>
        </w:rPr>
        <w:t xml:space="preserve">7.2 </w:t>
      </w:r>
      <w:r>
        <w:rPr>
          <w:rFonts w:ascii="Georgia" w:cs="Georgia" w:eastAsia="Georgia" w:hAnsi="Georgia"/>
          <w:b/>
          <w:bCs/>
          <w:color w:val="1A1A1A"/>
          <w:sz w:val="23"/>
          <w:szCs w:val="23"/>
        </w:rPr>
        <w:t xml:space="preserve">No work before written approval</w:t>
      </w:r>
    </w:p>
    <w:p>
      <w:pPr>
        <w:spacing w:after="160" w:line="300"/>
      </w:pPr>
      <w:r>
        <w:rPr>
          <w:rFonts w:ascii="Calibri" w:cs="Calibri" w:eastAsia="Calibri" w:hAnsi="Calibri"/>
          <w:sz w:val="22"/>
          <w:szCs w:val="22"/>
        </w:rPr>
        <w:t xml:space="preserve">This is the clause that stops scope creep, and it only works if you follow it yourself. The first time your team builds a change on a verbal yes, the clause is dead for the rest of the project. Clients do not push back on the wording. They push back in practice, with "can you just start while I get sign-off". The answer is that you can start the day the approval arrives.</w:t>
      </w:r>
    </w:p>
    <w:p>
      <w:pPr>
        <w:pStyle w:val="Heading3"/>
        <w:keepNext/>
        <w:spacing w:after="120" w:before="240"/>
      </w:pPr>
      <w:r>
        <w:rPr>
          <w:rFonts w:ascii="Georgia" w:cs="Georgia" w:eastAsia="Georgia" w:hAnsi="Georgia"/>
          <w:b/>
          <w:bCs/>
          <w:color w:val="1A1A1A"/>
          <w:sz w:val="23"/>
          <w:szCs w:val="23"/>
        </w:rPr>
        <w:t xml:space="preserve">7.3 </w:t>
      </w:r>
      <w:r>
        <w:rPr>
          <w:rFonts w:ascii="Georgia" w:cs="Georgia" w:eastAsia="Georgia" w:hAnsi="Georgia"/>
          <w:b/>
          <w:bCs/>
          <w:color w:val="1A1A1A"/>
          <w:sz w:val="23"/>
          <w:szCs w:val="23"/>
        </w:rPr>
        <w:t xml:space="preserve">Charging for the estimate</w:t>
      </w:r>
    </w:p>
    <w:p>
      <w:pPr>
        <w:spacing w:after="160" w:line="300"/>
      </w:pPr>
      <w:r>
        <w:rPr>
          <w:rFonts w:ascii="Calibri" w:cs="Calibri" w:eastAsia="Calibri" w:hAnsi="Calibri"/>
          <w:sz w:val="22"/>
          <w:szCs w:val="22"/>
        </w:rPr>
        <w:t xml:space="preserve">Most changes take ten minutes to price and you should absorb that. Some need half a day of investigation before you can give a number. Clause 7.3 lets you bill for that, with warning. Concede the threshold (two hours can become four). Keep the principle.</w:t>
      </w:r>
    </w:p>
    <w:p>
      <w:pPr>
        <w:pStyle w:val="Heading3"/>
        <w:keepNext/>
        <w:spacing w:after="120" w:before="240"/>
      </w:pPr>
      <w:r>
        <w:rPr>
          <w:rFonts w:ascii="Georgia" w:cs="Georgia" w:eastAsia="Georgia" w:hAnsi="Georgia"/>
          <w:b/>
          <w:bCs/>
          <w:color w:val="1A1A1A"/>
          <w:sz w:val="23"/>
          <w:szCs w:val="23"/>
        </w:rPr>
        <w:t xml:space="preserve">8.1 </w:t>
      </w:r>
      <w:r>
        <w:rPr>
          <w:rFonts w:ascii="Georgia" w:cs="Georgia" w:eastAsia="Georgia" w:hAnsi="Georgia"/>
          <w:b/>
          <w:bCs/>
          <w:color w:val="1A1A1A"/>
          <w:sz w:val="23"/>
          <w:szCs w:val="23"/>
        </w:rPr>
        <w:t xml:space="preserve">The payment schedule</w:t>
      </w:r>
    </w:p>
    <w:p>
      <w:pPr>
        <w:spacing w:after="160" w:line="300"/>
      </w:pPr>
      <w:r>
        <w:rPr>
          <w:rFonts w:ascii="Calibri" w:cs="Calibri" w:eastAsia="Calibri" w:hAnsi="Calibri"/>
          <w:sz w:val="22"/>
          <w:szCs w:val="22"/>
        </w:rPr>
        <w:t xml:space="preserve">Fifty percent up front and fifty on delivery suits projects under about eight weeks. For anything longer, split into three payments tied to dates or milestones you control. Final payment before handover is the only real protection a small agency has. If a client refuses it, offer handover into a staging environment they can inspect, with production access released on payment.</w:t>
      </w:r>
    </w:p>
    <w:p>
      <w:pPr>
        <w:pStyle w:val="Heading3"/>
        <w:keepNext/>
        <w:spacing w:after="120" w:before="240"/>
      </w:pPr>
      <w:r>
        <w:rPr>
          <w:rFonts w:ascii="Georgia" w:cs="Georgia" w:eastAsia="Georgia" w:hAnsi="Georgia"/>
          <w:b/>
          <w:bCs/>
          <w:color w:val="1A1A1A"/>
          <w:sz w:val="23"/>
          <w:szCs w:val="23"/>
        </w:rPr>
        <w:t xml:space="preserve">9. </w:t>
      </w:r>
      <w:r>
        <w:rPr>
          <w:rFonts w:ascii="Georgia" w:cs="Georgia" w:eastAsia="Georgia" w:hAnsi="Georgia"/>
          <w:b/>
          <w:bCs/>
          <w:color w:val="1A1A1A"/>
          <w:sz w:val="23"/>
          <w:szCs w:val="23"/>
        </w:rPr>
        <w:t xml:space="preserve">Fallback terms</w:t>
      </w:r>
    </w:p>
    <w:p>
      <w:pPr>
        <w:spacing w:after="160" w:line="300"/>
      </w:pPr>
      <w:r>
        <w:rPr>
          <w:rFonts w:ascii="Calibri" w:cs="Calibri" w:eastAsia="Calibri" w:hAnsi="Calibri"/>
          <w:sz w:val="22"/>
          <w:szCs w:val="22"/>
        </w:rPr>
        <w:t xml:space="preserve">These five clauses are the minimum to work without a services agreement. The ownership clause transfers the deliverables on full payment and keeps your reusable code and methods with you. That retained material has value across every later project, so do not trade it away in a two-page document. If the client wants broader ownership, that is a conversation for a full agreement, with a price attached.</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Scope of Work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dc:title>
  <dc:creator>Scope &amp; Bill</dc:creator>
  <dc:description>A short-form scope of work for fixed-fee projects under $25,000: what is included, what is excluded, and how changes get priced.</dc:description>
  <cp:lastModifiedBy>Un-named</cp:lastModifiedBy>
  <cp:revision>1</cp:revision>
  <dcterms:created xsi:type="dcterms:W3CDTF">2026-10-05T17:40:40.132Z</dcterms:created>
  <dcterms:modified xsi:type="dcterms:W3CDTF">2026-10-05T17:40:40.132Z</dcterms:modified>
</cp:coreProperties>
</file>

<file path=docProps/custom.xml><?xml version="1.0" encoding="utf-8"?>
<Properties xmlns="http://schemas.openxmlformats.org/officeDocument/2006/custom-properties" xmlns:vt="http://schemas.openxmlformats.org/officeDocument/2006/docPropsVTypes"/>
</file>